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336"/>
        <w:gridCol w:w="499"/>
        <w:gridCol w:w="425"/>
        <w:gridCol w:w="1276"/>
        <w:gridCol w:w="567"/>
        <w:gridCol w:w="709"/>
        <w:gridCol w:w="850"/>
        <w:gridCol w:w="646"/>
        <w:gridCol w:w="913"/>
        <w:gridCol w:w="1109"/>
        <w:gridCol w:w="451"/>
        <w:gridCol w:w="992"/>
        <w:gridCol w:w="992"/>
        <w:gridCol w:w="426"/>
        <w:gridCol w:w="1701"/>
        <w:gridCol w:w="1276"/>
        <w:gridCol w:w="992"/>
      </w:tblGrid>
      <w:tr w:rsidR="0047337A" w:rsidRPr="0047337A" w:rsidTr="00BF0DC2">
        <w:trPr>
          <w:cantSplit/>
          <w:trHeight w:val="1552"/>
        </w:trPr>
        <w:tc>
          <w:tcPr>
            <w:tcW w:w="16160" w:type="dxa"/>
            <w:gridSpan w:val="1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Default="0047337A" w:rsidP="000541F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541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570E7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47337A" w:rsidRDefault="0047337A" w:rsidP="000541F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541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47337A" w:rsidRPr="0047337A" w:rsidRDefault="0047337A" w:rsidP="000541F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="000541F5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</w:p>
        </w:tc>
      </w:tr>
      <w:tr w:rsidR="005D70F8" w:rsidRPr="0047337A" w:rsidTr="00BF0DC2">
        <w:trPr>
          <w:cantSplit/>
        </w:trPr>
        <w:tc>
          <w:tcPr>
            <w:tcW w:w="161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плановый период  2022 и 2023 годов</w:t>
            </w:r>
          </w:p>
        </w:tc>
      </w:tr>
      <w:tr w:rsidR="0047337A" w:rsidRPr="0047337A" w:rsidTr="00BF0DC2">
        <w:trPr>
          <w:cantSplit/>
        </w:trPr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</w:tr>
      <w:tr w:rsidR="0047337A" w:rsidRPr="0047337A" w:rsidTr="00BF0DC2">
        <w:trPr>
          <w:cantSplit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Пз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Целевая статья раздела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Вид расхода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</w:tr>
      <w:tr w:rsidR="0047337A" w:rsidRPr="0047337A" w:rsidTr="000541F5">
        <w:trPr>
          <w:cantSplit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3"/>
          <w:tblHeader/>
        </w:trPr>
        <w:tc>
          <w:tcPr>
            <w:tcW w:w="2336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642 714,56041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629 854,86041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12 859,70000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721 151,56171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708 286,16171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12 865,40000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 (местное самоуправление)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0541F5" w:rsidRDefault="000541F5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41F5" w:rsidRPr="0047337A" w:rsidRDefault="000541F5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Думы Нефтеюганского района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Председатель представительного органа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образования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223 303,86261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223 303,86261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223 420,99001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223 420,99001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223 303,86261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223 303,86261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223 420,99001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223 420,99001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"Качественное и эффективное исполнение полномочий администрации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223 238,95761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223 238,95761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223 356,08501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223 356,08501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223 238,95761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223 238,95761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223 356,08501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223 356,08501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223 238,95761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223 238,95761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223 356,08501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223 356,08501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"Проведение мониторинга о ходе реализации мероприятий в органах местного 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63 636,05611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62 969,65611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63 831,05611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63 164,65611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 на 2019- 2024 годы и на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55 639,08900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54 972,68900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55 834,08900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55 167,68900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Подпрограмма "Организация бюджетного процесса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55 639,08900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54 972,68900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55 834,08900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55 167,68900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55 639,08900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54 972,68900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55 834,08900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55 167,68900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54 972,68900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54 972,68900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55 167,68900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55 167,68900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счётной палаты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Резервные фонды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Резервный фонд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335 832,05670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323 638,75670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12 193,30000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413 921,93060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401 722,93060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12 199,00000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4 471,10000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3 465,00000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1 006,10000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4 476,80000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3 465,00000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1 011,80000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1 006,10000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1 006,10000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1 011,80000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1 011,80000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реализацию полномочия, указанного в пункте 2 статьи 2 Закона Ханты-Мансийского автономного округа – Югры от 31 января 2011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1 006,10000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1 006,10000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1 011,80000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1 011,80000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народов  и участие в них"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"Оказание  поддержки социально-ориентированным некоммерческим организациям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некоммерческим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45 256,50053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45 256,50053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45 321,75543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45 321,75543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2 676,73755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2 676,73755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2 675,79555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2 675,79555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Оплата прочих работ, услуг по имуществу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находящегося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в муниципальной собственности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42 579,76298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42 579,76298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42 645,95988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42 645,95988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42 579,76298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42 579,76298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42 645,95988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42 645,95988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191 917,25617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191 917,25617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192 436,17517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192 436,17517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191 792,25617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191 792,25617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192 311,17517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192 311,17517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191 792,25617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191 792,25617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192 311,17517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192 311,17517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190 792,25617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190 792,25617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191 311,17517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191 311,17517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"Развитие  муниципальной  службы  в муниципальном  образовании 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Нефтеюганский  район"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садоводческим или огородническим некоммерческим товариществам на возмещение части затрат  в связи с  выполнением работ по инженерным изысканиям территории таких товариществ"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22.0.01.00000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22 970,12146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21 658,02146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22 970,12146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21 658,02146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Органы юстиции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"Качественное и эффективное исполнение полномочий администрации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"Создание условий для деятельности народных дружин"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на создание условий для деятельности народных дружин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596 819,94754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542 516,94754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54 303,00000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298 653,66714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244 932,76714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53 720,90000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трудоустройству граждан"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91 365,49600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42 597,19600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48 768,30000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90 783,39600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42 597,19600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48 186,20000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91 365,49600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42 597,19600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48 768,30000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90 783,39600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42 597,19600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48 186,20000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развития животноводства"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81 982,17400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81 982,17400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поддержку животноводства,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переработки и реализации продукции животноводства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 "Поддержка развития 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рыбохозяйственного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997,70000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рыбохозяйственного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06.0.05.00000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"Поддержка малых форм хозяйствования"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06.0.06.00000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малых форм хозяйствования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5 361,20000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2 719,80000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5 404,10000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2 762,70000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2 719,80000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2 719,80000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2 762,70000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2 762,70000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"Автомобильный транспорт и дорожное хозяйство"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функционирования и содержание сети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Связь и информатика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58 572,55154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58 572,55154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60 886,50354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60 886,50354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13 070,00000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12 570,00000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защиты информации и персональных данных"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8 408,55154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8 408,55154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9 222,50354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9 222,50354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округа-Югры"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8 408,55154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8 408,55154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9 222,50354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9 222,50354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8 408,55154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8 408,55154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9 222,50354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9 222,50354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Организация каналов передачи данных Системы -112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Содержание программного комплекса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35 884,00000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35 884,00000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37 884,00000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межнационального 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отношений, профилактику экстремизма"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21.1.07.00000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66 841,45556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61 306,75556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5 534,70000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118 094,76760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112 560,06760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5 534,70000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юридическим лицам (кроме некоммерческих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некоммерческим организациям (за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жилищных отношений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"Ведение информационной системы обеспечения градостроительной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деятельности Нефтеюганского района 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46 619,26256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46 619,26256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97 872,57300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97 872,57300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46 619,26256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46 619,26256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97 872,57300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97 872,57300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46 619,26256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46 619,26256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97 872,57300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97 872,57300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услуг) муниципальных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30 873,80000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30 873,80000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62 089,63659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62 089,63659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14 241,27500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14 241,27500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30 653,55000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30 653,55000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14 241,27500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14 241,27500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30 653,55000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30 653,55000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3 640,49160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3 640,49160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3 640,49160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3 640,49160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14.1.I4.00000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на поддержку малого и среднего предпринимательства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3 088,80000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3 088,80000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осуществление отдельных государственных полномочий в сфере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трудовых отношений и государственного управления охраной труда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Проведение работ по формированию земельных участков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20.1.05.00000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529 624,06256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529 621,16256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861 981,42685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861 978,52685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755 405,35185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755 405,35185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754 405,35185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754 405,35185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754 405,35185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754 405,35185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"Приобретение жилых помещений путем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211 659,81420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211 659,81420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134 315,03054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134 315,03054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Субсидии  для реализации полномочий в области градостроительной деятельности, 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для реализации полномочий в области градостроительной деятельности, 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Капитальные вложения в объекты государственной (муниципальной)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собственности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Бюджетные инвестиции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08.2.F3.00000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155 283,69836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155 283,69836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620 090,32131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620 090,32131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Нефтеюганский район на 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«Капитальный ремонт многоквартирных домов»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. муниципальных квартир)"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123 814,25000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123 814,25000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7 482,15000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7 482,15000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7 482,15000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7 482,15000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7 212,15000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7 212,15000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47 101,87500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47 101,87500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"Предоставление субсидии на возмещение затрат на реконструкцию (модернизацию) объектов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тепло-, водоснабжения и водоотведения переданных по концессионному соглашению 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на возмещение недополученных доходов и (или) возмещение затрат в связи с оказанием услуги по теплоснабжению на территории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09.1.05.00000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юридическим лицам (кроме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"Чистая вода"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12.0.G5.00000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Строительство и реконструкци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модернизация) объектов питьевого водоснабжения 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12.0.G5.52430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12.0.G5.52430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12.0.G5.52430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"Формирование современной городской среды"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проектов "Народный бюджет"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проектов "Народный бюджет"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09.4.02.89001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09.4.02.89001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09.4.02.89001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09.4.F2.00000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1 811,10000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1 811,10000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19 882,70000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19 882,70000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20 003,60000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19 882,70000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20 003,60000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19 882,70000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20 003,60000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19 882,70000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20 003,60000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19 882,70000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2 120,90000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2 120,90000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"Повышение экологически безопасного уровня обращения с отходами и качества жизни 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br/>
              <w:t>населения"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Утилизация жидких бытовых отходов в поселениях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2 089 621,80536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608 087,60536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1 481 534,20000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2 125 882,00536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618 364,40536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1 507 517,60000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Дошкольное образование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553 617,35500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143 315,55500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556 367,31600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146 065,51600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552 460,85500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142 159,05500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555 777,91600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145 476,11600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547 960,85500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551 277,91600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547 960,85500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551 277,91600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некоммерческим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589,40000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589,40000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посредством проведения комплекса мероприятий по дооборудованию и адаптации объектов"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получения образования детьми-инвалидами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Общее образование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1 243 892,66100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186 484,66100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1 057 408,00000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1 272 775,02200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189 383,62200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1 083 391,40000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1 243 292,66100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185 884,66100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1 057 408,00000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1 272 529,92200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189 138,52200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1 083 391,40000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1 154 679,76100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158 003,26100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996 676,50000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1 157 933,62200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161 257,12200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996 676,50000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1 154 679,76100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158 003,26100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996 676,50000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1 157 933,62200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161 257,12200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996 676,50000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137 675,96100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137 675,96100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140 929,82200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140 929,82200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137 675,96100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137 675,96100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140 929,82200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140 929,82200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137 675,96100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137 675,96100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140 929,82200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140 929,82200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организациях</w:t>
            </w:r>
            <w:proofErr w:type="gramEnd"/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88 612,90000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27 881,40000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114 596,30000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27 881,40000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функций управления в сфере образования и молодежной политики. Финансовое обеспечение отдельных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полномочий"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79 512,90000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105 496,30000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бюджетным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«Развитие жилищно-коммунального комплекса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Подпрограмма «Энергосбережение и повышение 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"Проведение встреч с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обучающимися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143 666,01436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143 666,01436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145 001,52636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145 001,52636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"Образование 21 века на 2019-2024 годы и на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77 174,61600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77 174,61600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78 510,12800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78 510,12800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"Дошкольное, общее и дополнительное образования детей»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75 774,61600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75 774,61600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77 110,12800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77 110,12800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58 774,61600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58 774,61600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60 110,12800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60 110,12800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58 774,61600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58 774,61600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60 110,12800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60 110,12800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58 774,61600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58 774,61600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60 110,12800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60 110,12800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44 313,68900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44 313,68900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45 324,06600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45 324,06600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14 460,92700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14 460,92700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14 786,06200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14 786,06200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66 271,39836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66 271,39836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66 271,39836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66 271,39836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"Развитие художественного образования, обеспечение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"Муниципальная поддержка одаренных детей и молодежи"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Профессиональная подготовка, переподготовка 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повышение квалификации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3 541,71500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3 541,71500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3 574,91500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3 574,91500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1 827,91500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1 827,91500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1 827,91500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1 827,91500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1 783,81500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1 783,81500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1 783,81500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1 783,81500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услуг) муниципальных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услуг) муниципальных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получения образования детьми-инвалидами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культуры Нефтеюганского района на 2019-2024 годы и на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386,60000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386,60000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Подпрограмма "Укрепление единого культурного пространства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342,10000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342,10000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"Совершенствование системы управления в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сфере культуры"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«Развитие жилищно-коммунального комплекса и повышение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Молодежная политика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36 669,39000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25 121,23000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36 794,85600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25 246,69600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"Образование 21 века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36 618,00000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25 069,84000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36 743,46600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25 195,30600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"Дошкольное, общее и дополнительное образования детей»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27 846,66000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27 846,66000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16 298,50000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27 846,66000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27 846,66000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16 298,50000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3 656,74248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3 656,74248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3 656,74248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3 656,74248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«Молодежь Нефтеюганского района»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8 771,34000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8 771,34000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8 896,80600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8 896,80600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)"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5 567,74000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5 567,74000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5 693,20600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5 693,20600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 для вовлечения молодежи в активную социальную деятельность. Поддержка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общественных инициатив и проектов, в том числе в сфере добровольчества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5 567,74000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5 567,74000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5 693,20600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5 693,20600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развития гражданско-патриотического воспитания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15.2.01.00000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108 234,67000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105 958,43000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111 368,37000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109 092,13000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107 934,67000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105 658,43000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111 068,37000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108 792,13000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13 963,17000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13 532,93000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13 963,17000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13 532,93000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потенциала отрасли"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8 091,14000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8 091,14000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8 091,14000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8 091,14000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622,99000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622,99000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622,99000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622,99000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480,89000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480,89000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480,89000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480,89000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совещаний, конференций и мероприятий по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актуальным вопросам образования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4 307,39000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4 307,39000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4 307,39000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4 307,39000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способных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и талантливых обучающихся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Поощрение одаренных детей, лидеров в сфере образования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561,25000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561,25000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561,25000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561,25000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Мероприятия конкурсной направленности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3 046,32000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3 046,32000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3 046,32000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3 046,32000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2 477,47000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2 477,47000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2 477,47000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2 477,47000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490,24000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93 971,50000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92 125,50000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97 105,20000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95 259,20000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93 971,50000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92 125,50000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97 105,20000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95 259,20000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45 137,10000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45 137,10000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46 920,80000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46 920,80000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12 773,70000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12 773,70000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12 909,20000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12 909,20000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12 773,70000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12 773,70000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12 909,20000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12 909,20000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46 988,40000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46 988,40000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48 338,40000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48 338,40000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"Профилактика экстремизма, гармонизация межэтнических и межкультурных отношений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и использование потенциала молодежи в интересах укрепления единства российской нации, упрочения мира и согласия"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некоммерческим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236 508,23413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236 250,43413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236 421,03413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236 140,43413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280,60000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135 594,81034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135 594,81034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135 484,81034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135 484,81034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культуры Нефтеюганского района на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Подпрограмма "Укрепление единого культурного пространства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107 187,87723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107 187,87723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107 187,87723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107 187,87723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25 559,93311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25 559,93311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25 559,93311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25 559,93311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развитие сферы культуры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добровольческих (волонтерских) объединений в сельской местности, в том числе по реализации социокультурных проектов"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03.2.05.00000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межэтнических и межкультурных отношений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21.1.08.00000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21.1.09.00000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21.1.12.00000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100 913,42379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100 655,62379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100 936,22379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100 655,62379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96 275,35967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96 275,35967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96 275,35967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96 275,35967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11 938,34582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11 938,34582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11 938,34582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11 938,34582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промыслов и ремесел"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11 128,78311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11 128,78311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11 128,78311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11 128,78311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8 926,31311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8 926,31311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8 926,31311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8 926,31311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"Реализация единой региональной (государственной) и муниципальной политики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сфере культуры"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59 776,80021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59 776,80021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59 776,80021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59 776,80021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24 560,21364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24 560,21364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24 560,21364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24 560,21364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4 638,06412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4 660,86412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4 638,06412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4 660,86412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4 638,06412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4 660,86412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ЗДРАВООХРАНЕНИЕ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"Дезинсекция и дератизация"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Ханты-Мансийском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автономном округе-Югре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115 976,01991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27 301,81991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88 674,20000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114 595,76072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25 558,66072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89 037,10000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деятельности для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6 837,76435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6 837,76435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5 094,60516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5 094,60516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06.0.08.00000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комплексного развития сельских территорий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Охрана семьи и детства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74 361,35556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70 997,30000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74 724,25556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71 360,20000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"Обеспечение граждан мерами государственной поддержки по улучшению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жилищных условий"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49 371,30000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49 371,30000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49 734,20000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49 734,20000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49 371,30000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49 371,30000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49 734,20000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49 734,20000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"Организация деятельности по опеке 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попечительству"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14 560,27000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14 560,27000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14 560,27000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14 560,27000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1 890,43000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1 890,43000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1 890,43000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1 890,43000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Субвенция на осуществление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контроля за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138 880,11175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138 880,11175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138 608,18575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138 608,18575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137 582,11175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137 582,11175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137 310,18575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137 310,18575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137 582,11175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137 582,11175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137 310,18575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137 310,18575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66 988,74381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66 988,74381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66 776,81781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66 776,81781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 мероприятие "Развитие материально-технической базы учреждений муниципального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65 001,66336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65 001,66336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65 001,66336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65 001,66336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40 001,66336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40 001,66336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40 001,66336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40 001,66336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70 258,26794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70 258,26794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70 198,26794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70 198,26794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некоммерческим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спортивным оборудованием, экипировкой и инвентарем учащихся ДЮСШ Нефтеюганского района, резерв сборных команд округа"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784,80000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784,80000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соревнованиях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некоммерческим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"Присвоение спортивных разрядов, квалификационных категорий спортивных судей (оплата труда специалиста, приобретение квалификационных книжек и значков)"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"Единовременное денежное вознаграждение спортсменам (победителям и призерам), их личным тренерам"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Премии и гранты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Массовый спорт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Периодическая печать и издательства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Обслуживание государственного внутреннего 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долга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Непрограммные расходы органов муниципальной власти Нефтеюганского района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Обслуживание долговых обязательств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473 537,90000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384 163,50000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473 537,90000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384 163,50000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"Обеспечение сбалансированности бюджета Нефтеюганского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Дотации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17.0.00.00000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17.3.00.00000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 бюджетам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городского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и сельских поселений на обеспечение сбалансированности местных бюджетов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17.3.02.00000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Межбюджетные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17.3.03.00000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стимулирование 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0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  по муниципальному району</w:t>
            </w:r>
          </w:p>
        </w:tc>
        <w:tc>
          <w:tcPr>
            <w:tcW w:w="49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4 904 083,50000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3 167 343,90000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1 736 739,60000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5 051 232,40000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3 288 700,10000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1 762 532,30000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</w:tbl>
    <w:p w:rsidR="005D70F8" w:rsidRPr="0047337A" w:rsidRDefault="005D70F8" w:rsidP="005D70F8">
      <w:pPr>
        <w:rPr>
          <w:rFonts w:ascii="Times New Roman" w:hAnsi="Times New Roman" w:cs="Times New Roman"/>
          <w:sz w:val="18"/>
          <w:szCs w:val="18"/>
        </w:rPr>
      </w:pPr>
    </w:p>
    <w:p w:rsidR="00001051" w:rsidRPr="0047337A" w:rsidRDefault="00001051" w:rsidP="005D70F8">
      <w:pPr>
        <w:rPr>
          <w:rFonts w:ascii="Times New Roman" w:hAnsi="Times New Roman" w:cs="Times New Roman"/>
          <w:sz w:val="18"/>
          <w:szCs w:val="18"/>
        </w:rPr>
      </w:pPr>
    </w:p>
    <w:sectPr w:rsidR="00001051" w:rsidRPr="0047337A" w:rsidSect="000541F5">
      <w:pgSz w:w="16838" w:h="11906" w:orient="landscape"/>
      <w:pgMar w:top="284" w:right="1440" w:bottom="107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0F8"/>
    <w:rsid w:val="00001051"/>
    <w:rsid w:val="000541F5"/>
    <w:rsid w:val="0047337A"/>
    <w:rsid w:val="00570E7C"/>
    <w:rsid w:val="005D70F8"/>
    <w:rsid w:val="00762521"/>
    <w:rsid w:val="00BF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70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D70F8"/>
    <w:rPr>
      <w:color w:val="800080"/>
      <w:u w:val="single"/>
    </w:rPr>
  </w:style>
  <w:style w:type="paragraph" w:customStyle="1" w:styleId="xl64">
    <w:name w:val="xl64"/>
    <w:basedOn w:val="a"/>
    <w:rsid w:val="005D70F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D70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D70F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D70F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D70F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D70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D70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D70F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D70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D70F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5D7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5D70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5D7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D70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D70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5D70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70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D70F8"/>
    <w:rPr>
      <w:color w:val="800080"/>
      <w:u w:val="single"/>
    </w:rPr>
  </w:style>
  <w:style w:type="paragraph" w:customStyle="1" w:styleId="xl64">
    <w:name w:val="xl64"/>
    <w:basedOn w:val="a"/>
    <w:rsid w:val="005D70F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D70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D70F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D70F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D70F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D70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D70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D70F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D70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D70F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5D7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5D70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5D7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D70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D70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5D70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141</Pages>
  <Words>26930</Words>
  <Characters>153503</Characters>
  <Application>Microsoft Office Word</Application>
  <DocSecurity>0</DocSecurity>
  <Lines>1279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Семенова Марина Викторовна</cp:lastModifiedBy>
  <cp:revision>4</cp:revision>
  <dcterms:created xsi:type="dcterms:W3CDTF">2020-10-20T04:41:00Z</dcterms:created>
  <dcterms:modified xsi:type="dcterms:W3CDTF">2020-10-20T05:49:00Z</dcterms:modified>
</cp:coreProperties>
</file>